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69" w:rsidRPr="006D65A6" w:rsidRDefault="00FD4B69" w:rsidP="00FD4B69">
      <w:pPr>
        <w:jc w:val="center"/>
        <w:rPr>
          <w:rFonts w:ascii="Arial" w:hAnsi="Arial" w:cs="Arial"/>
          <w:b/>
          <w:i/>
        </w:rPr>
      </w:pPr>
      <w:r w:rsidRPr="006D65A6">
        <w:rPr>
          <w:rFonts w:ascii="Arial" w:hAnsi="Arial" w:cs="Arial"/>
          <w:b/>
          <w:i/>
        </w:rPr>
        <w:t>DRŽAVNI URED ZA UPRAVLJANJE DRŽAVNOM IMOVINOM</w:t>
      </w:r>
    </w:p>
    <w:p w:rsidR="00FD4B69" w:rsidRPr="006D65A6" w:rsidRDefault="00FD4B69" w:rsidP="00FD4B69">
      <w:pPr>
        <w:jc w:val="center"/>
        <w:rPr>
          <w:rFonts w:ascii="Arial" w:hAnsi="Arial" w:cs="Arial"/>
          <w:b/>
          <w:i/>
        </w:rPr>
      </w:pPr>
      <w:r w:rsidRPr="006D65A6">
        <w:rPr>
          <w:rFonts w:ascii="Arial" w:hAnsi="Arial" w:cs="Arial"/>
          <w:b/>
          <w:i/>
        </w:rPr>
        <w:t>TEZE O SADRŽAJU PROPISA ZA</w:t>
      </w:r>
      <w:bookmarkStart w:id="0" w:name="_GoBack"/>
      <w:bookmarkEnd w:id="0"/>
    </w:p>
    <w:p w:rsidR="00FD4B69" w:rsidRPr="006D65A6" w:rsidRDefault="00FD4B69" w:rsidP="00FD4B6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FD4B69">
        <w:rPr>
          <w:rFonts w:ascii="Arial" w:eastAsia="Times New Roman" w:hAnsi="Arial" w:cs="Arial"/>
          <w:b/>
          <w:lang w:eastAsia="hr-HR"/>
        </w:rPr>
        <w:t>ZAKON O POSTUPKU RAZDUŽIVANJA STRATEŠKIH TRGOVAČKIH DRUŠTAVA HRVATSKE AUTOCESTE d.o.o. i AUTOCESTA RIJEKA-ZAGREB d.d. PRIVATIZACIJOM TRGOVAČKOG DUŠTVA HRVATSKE AUTOCESTE ODRŽAVANJE I NAPLATA CESTARINE d.d. PUTEM INICIJALNE JAVNE PONUDE</w:t>
      </w:r>
      <w:r w:rsidRPr="006D65A6">
        <w:rPr>
          <w:rFonts w:ascii="Arial" w:eastAsia="Times New Roman" w:hAnsi="Arial" w:cs="Arial"/>
          <w:b/>
          <w:lang w:eastAsia="hr-HR"/>
        </w:rPr>
        <w:t xml:space="preserve"> (IPO)</w:t>
      </w:r>
    </w:p>
    <w:p w:rsidR="00FD4B69" w:rsidRPr="00FD4B69" w:rsidRDefault="00FD4B69" w:rsidP="00FD4B69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FD4B69" w:rsidRDefault="00FD4B69" w:rsidP="00FD4B69">
      <w:pPr>
        <w:jc w:val="center"/>
        <w:rPr>
          <w:rFonts w:ascii="Arial" w:hAnsi="Arial" w:cs="Arial"/>
        </w:rPr>
      </w:pPr>
      <w:r w:rsidRPr="006D65A6">
        <w:rPr>
          <w:rFonts w:ascii="Arial" w:hAnsi="Arial" w:cs="Arial"/>
        </w:rPr>
        <w:t>Zagreb, veljača 2015.</w:t>
      </w:r>
    </w:p>
    <w:p w:rsidR="006D65A6" w:rsidRDefault="006D65A6" w:rsidP="00FD4B69">
      <w:pPr>
        <w:jc w:val="center"/>
        <w:rPr>
          <w:rFonts w:ascii="Arial" w:hAnsi="Arial" w:cs="Arial"/>
        </w:rPr>
      </w:pPr>
    </w:p>
    <w:p w:rsidR="006D65A6" w:rsidRPr="006D65A6" w:rsidRDefault="006D65A6" w:rsidP="00FD4B69">
      <w:pPr>
        <w:jc w:val="center"/>
        <w:rPr>
          <w:rFonts w:ascii="Arial" w:hAnsi="Arial" w:cs="Arial"/>
        </w:rPr>
      </w:pPr>
    </w:p>
    <w:p w:rsidR="006D65A6" w:rsidRPr="006D65A6" w:rsidRDefault="006D65A6" w:rsidP="006D65A6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</w:rPr>
      </w:pPr>
      <w:r w:rsidRPr="006D65A6">
        <w:rPr>
          <w:rFonts w:ascii="Arial" w:eastAsia="Calibri" w:hAnsi="Arial" w:cs="Arial"/>
          <w:bCs/>
          <w:color w:val="000000"/>
        </w:rPr>
        <w:t>Zakonom o postupku razduživanja strateških trgovačkih društava Hrvatske autoceste d.o.o. i Autocesta Rijeka-Zagreb d.d. privatizacijom trgovačkog društva Hrvatske autoceste održavanje i naplata cestarine d.d. putem inicijalne javne ponude (IPO) uređuju se sljedeća osnovna pitanja:</w:t>
      </w: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prijenos imovine trgovačkog društva Autocesta Rijeka-Zagreb d.d.na Republiku Hrvatsku;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Times New Roman" w:hAnsi="Arial" w:cs="Arial"/>
          <w:lang w:eastAsia="hr-HR"/>
        </w:rPr>
      </w:pPr>
      <w:r w:rsidRPr="006D65A6">
        <w:rPr>
          <w:rFonts w:ascii="Arial" w:eastAsia="Calibri" w:hAnsi="Arial" w:cs="Arial"/>
        </w:rPr>
        <w:t xml:space="preserve">Provedbom postupka propisanog člankom 551. Zakona o trgovačkim društvima izvršiti će se prijenos imovine trgovačkog društva ARZ d.d. na  Republiku Hrvatsku, čime će ista preuzeti sve obveze trgovačkog društva ARZ d.d., a posebno obveze s osnova kreditnih zaduženja u iznosu od </w:t>
      </w:r>
      <w:r w:rsidRPr="006D65A6">
        <w:rPr>
          <w:rFonts w:ascii="Arial" w:eastAsia="Times New Roman" w:hAnsi="Arial" w:cs="Arial"/>
          <w:lang w:eastAsia="hr-HR"/>
        </w:rPr>
        <w:t>912 milijuna eura, ali i poslovni udjel koji trgovačko društvo ARZ d.d. ima u trgovačkom društvu HAC-ONC d.o.o.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Na taj način Republika Hrvatska postati će imatelj poslovnog udjela od 27% trgovačkog društva HAC-ONC d.o.o., dok je imatelj preostalog poslovnog udjela od 63% trgovačko društvo HAC d.o.o.</w:t>
      </w: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preoblikovanje trgovačkog društva Hrvatske autoceste održavanje i naplata cestarine d.o.o. u Hrvatske autoceste održavanje i naplata cestarine d.d.;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Kako bi se mogao provesti postupak privatizacije putem inicijalne javne ponude potrebno je preoblikovati trgovačko društvo HAC-ONC d.o.o. u HAC-ONC d.d.</w:t>
      </w: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prijenos dijela predmeta poslovanja trgovačkog društva Hrvatske autoceste d.o.o. na trgovačko društvo Hrvatske autoceste održavanje i naplata cestarine d.d.;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Prijenos dijela predmeta poslovanja trgovačkog društva HAC d.o.o. na trgovačko društvo HAC-ONC d.o.o. ima svoje utemeljenje u prijedlogu Zakona o izmjenama i dopunama Zakona o cestama.</w:t>
      </w: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sklapanje ugovora o upravljanju između Republike Hrvatske i trgovačkog društva Hrvatske autoceste održavanje i naplata cestarine d.d.;</w:t>
      </w:r>
    </w:p>
    <w:p w:rsidR="006D65A6" w:rsidRPr="006D65A6" w:rsidRDefault="006D65A6" w:rsidP="006D65A6">
      <w:pPr>
        <w:widowControl w:val="0"/>
        <w:tabs>
          <w:tab w:val="left" w:pos="709"/>
          <w:tab w:val="num" w:pos="1070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Novom odredbom članka 81.a Zakona o izmjenama i dopunama zakona o cestama predviđa se sklapanje Ugovora o upravljanju između Republike Hrvatske i trgovačkog društva HAC-ONC d.d. .</w:t>
      </w:r>
    </w:p>
    <w:p w:rsidR="006D65A6" w:rsidRPr="006D65A6" w:rsidRDefault="006D65A6" w:rsidP="006D65A6">
      <w:pPr>
        <w:widowControl w:val="0"/>
        <w:tabs>
          <w:tab w:val="left" w:pos="2153"/>
        </w:tabs>
        <w:autoSpaceDE w:val="0"/>
        <w:autoSpaceDN w:val="0"/>
        <w:adjustRightInd w:val="0"/>
        <w:spacing w:after="43"/>
        <w:contextualSpacing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 xml:space="preserve">Ugovor će detaljno urediti prava i obveze ugovornih strana, a osobito predmet upravljanja, rok trajanja upravljanja, osnove financiranja, posebni uvjeti koje upravitelj mora ispunjavati cijelo vrijeme trajanja ugovora, negativni bodovi, visina naknade za upravljanje, izvještavanje i pregledi, uvjeti za povjeravanje trećima pojedinih radova ili usluga održavanja, standardi upravljanja i održavanja, gradnja dodatnih traka i drugih građevina, mjere očuvanja i zaštite okoliša, prestanak ugovora, sigurnosni mehanizmi za očuvanje javnog interesa, uvjeti </w:t>
      </w:r>
      <w:r w:rsidRPr="006D65A6">
        <w:rPr>
          <w:rFonts w:ascii="Arial" w:eastAsia="Calibri" w:hAnsi="Arial" w:cs="Arial"/>
        </w:rPr>
        <w:lastRenderedPageBreak/>
        <w:t>izmjene ugovora za vrijeme njegovog trajanja i pravo jednostranog raskida ugovora u cijelosti ili djelomično u svrhu zaštite javnog interesa, uvjeti primopredaje autocesta i cestovnog objekta po prestanku ugovora i drugi parametri ugovora.</w:t>
      </w:r>
    </w:p>
    <w:p w:rsidR="006D65A6" w:rsidRPr="006D65A6" w:rsidRDefault="006D65A6" w:rsidP="006D65A6">
      <w:pPr>
        <w:contextualSpacing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Budući da se upravljanje kako je određeno ovim Zakonom za izgrađene dionice autocesta na Hrvatske autoceste održavanje i naplata cestarine d.d. prenosi tek sklapanjem Ugovora o upravljanju, raskidom toga Ugovora o prestaje navedeno pravo i sve autoceste preuzima na upravljanje upravitelj određen Zakonom o cestama.</w:t>
      </w:r>
    </w:p>
    <w:p w:rsidR="006D65A6" w:rsidRPr="006D65A6" w:rsidRDefault="006D65A6" w:rsidP="006D65A6">
      <w:pPr>
        <w:contextualSpacing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Budući da budući upravitelj sada pruža usluge održavanja autocesta i naplate cestarine upravitelju Hrvatske autoceste d.o.o. temeljem ugovora o pružanju usluga, propisuje se da naveden ugovor prestaje danom sklapanja Ugovora o upravljanju, budući da novi upravitelj ispunjava propisane uvjete da sam obavlja poslove redovnog održavanja i naplate cestarine.</w:t>
      </w:r>
    </w:p>
    <w:p w:rsidR="006D65A6" w:rsidRPr="006D65A6" w:rsidRDefault="006D65A6" w:rsidP="006D65A6">
      <w:pPr>
        <w:jc w:val="both"/>
        <w:rPr>
          <w:rFonts w:ascii="Arial" w:eastAsia="Calibri" w:hAnsi="Arial" w:cs="Arial"/>
          <w:b/>
        </w:rPr>
      </w:pPr>
      <w:r w:rsidRPr="006D65A6">
        <w:rPr>
          <w:rFonts w:ascii="Arial" w:eastAsia="Calibri" w:hAnsi="Arial" w:cs="Arial"/>
        </w:rPr>
        <w:t>Također se predviđaju okolnosti i pravne posljedice za izmjene Ugovora o upravljanju.</w:t>
      </w:r>
    </w:p>
    <w:p w:rsidR="006D65A6" w:rsidRPr="006D65A6" w:rsidRDefault="006D65A6" w:rsidP="006D65A6">
      <w:pPr>
        <w:widowControl w:val="0"/>
        <w:tabs>
          <w:tab w:val="left" w:pos="709"/>
          <w:tab w:val="num" w:pos="1070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</w:rPr>
      </w:pP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 xml:space="preserve">provedba postupka privatizacije trgovačkog društva Hrvatske autoceste održavanje i naplata cestarine d.d. putem inicijalne javne ponude; 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10"/>
        <w:jc w:val="both"/>
        <w:rPr>
          <w:rFonts w:ascii="Arial" w:eastAsia="Times New Roman" w:hAnsi="Arial" w:cs="Arial"/>
          <w:bCs/>
          <w:color w:val="000000"/>
          <w:lang w:eastAsia="hr-HR"/>
        </w:rPr>
      </w:pPr>
      <w:r w:rsidRPr="006D65A6">
        <w:rPr>
          <w:rFonts w:ascii="Arial" w:eastAsia="Times New Roman" w:hAnsi="Arial" w:cs="Arial"/>
          <w:bCs/>
          <w:color w:val="000000"/>
          <w:lang w:eastAsia="hr-HR"/>
        </w:rPr>
        <w:t xml:space="preserve">Propisuje se privatizacija trgovačkog društva HAC-ONC d.d. provede putem inicijalne javne ponude prodajom do 57% dionica društva i prijenosom 3% dionica društva Fondu hrvatskih branitelja iz Domovinskog rata i članova njihovih obitelji, odnosno do ukupno 60% dionica, i to kako slijedi: </w:t>
      </w:r>
    </w:p>
    <w:p w:rsidR="006D65A6" w:rsidRPr="006D65A6" w:rsidRDefault="006D65A6" w:rsidP="006D65A6">
      <w:pPr>
        <w:widowControl w:val="0"/>
        <w:numPr>
          <w:ilvl w:val="0"/>
          <w:numId w:val="3"/>
        </w:numPr>
        <w:tabs>
          <w:tab w:val="left" w:pos="708"/>
          <w:tab w:val="left" w:pos="1026"/>
        </w:tabs>
        <w:autoSpaceDE w:val="0"/>
        <w:autoSpaceDN w:val="0"/>
        <w:adjustRightInd w:val="0"/>
        <w:spacing w:after="43" w:line="204" w:lineRule="atLeast"/>
        <w:jc w:val="both"/>
        <w:rPr>
          <w:rFonts w:ascii="Arial" w:eastAsia="Times New Roman" w:hAnsi="Arial" w:cs="Arial"/>
        </w:rPr>
      </w:pPr>
      <w:r w:rsidRPr="006D65A6">
        <w:rPr>
          <w:rFonts w:ascii="Arial" w:eastAsia="Times New Roman" w:hAnsi="Arial" w:cs="Arial"/>
        </w:rPr>
        <w:t xml:space="preserve">prijenosom bez naknade 3% dionica imatelja Republike Hrvatske Fondu hrvatskih branitelja iz Domovinskog rata i članova njihovih obitelji </w:t>
      </w:r>
    </w:p>
    <w:p w:rsidR="006D65A6" w:rsidRPr="006D65A6" w:rsidRDefault="006D65A6" w:rsidP="006D65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3" w:line="204" w:lineRule="atLeast"/>
        <w:contextualSpacing/>
        <w:jc w:val="both"/>
        <w:rPr>
          <w:rFonts w:ascii="Arial" w:eastAsia="Times New Roman" w:hAnsi="Arial" w:cs="Arial"/>
        </w:rPr>
      </w:pPr>
      <w:r w:rsidRPr="006D65A6">
        <w:rPr>
          <w:rFonts w:ascii="Arial" w:eastAsia="Times New Roman" w:hAnsi="Arial" w:cs="Arial"/>
        </w:rPr>
        <w:t>prodajom  najviše 57% dionica, i to:</w:t>
      </w:r>
    </w:p>
    <w:p w:rsidR="006D65A6" w:rsidRPr="006D65A6" w:rsidRDefault="006D65A6" w:rsidP="006D65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3" w:line="204" w:lineRule="atLeast"/>
        <w:ind w:left="1411" w:hanging="349"/>
        <w:jc w:val="both"/>
        <w:rPr>
          <w:rFonts w:ascii="Arial" w:eastAsia="Times New Roman" w:hAnsi="Arial" w:cs="Arial"/>
        </w:rPr>
      </w:pPr>
      <w:r w:rsidRPr="006D65A6">
        <w:rPr>
          <w:rFonts w:ascii="Arial" w:eastAsia="Calibri" w:hAnsi="Arial" w:cs="Arial"/>
        </w:rPr>
        <w:t>prodajom do najviše 3% dionica zaposlenicima u trgovačkim društvima HAC d.o.o.</w:t>
      </w:r>
      <w:r w:rsidRPr="006D65A6">
        <w:rPr>
          <w:rFonts w:ascii="Arial" w:eastAsia="Times New Roman" w:hAnsi="Arial" w:cs="Arial"/>
        </w:rPr>
        <w:t>,</w:t>
      </w:r>
      <w:r w:rsidRPr="006D65A6">
        <w:rPr>
          <w:rFonts w:ascii="Arial" w:eastAsia="Calibri" w:hAnsi="Arial" w:cs="Arial"/>
        </w:rPr>
        <w:t xml:space="preserve"> ARZ d.d. i HAC ONC d.d. u iznosu i uvjetima, te uz pogodnosti koji će se utvrditi prilikom objave inicijalne javne ponude na upis dionica trgovačkog društva HAC-ONC d.d.</w:t>
      </w:r>
    </w:p>
    <w:p w:rsidR="006D65A6" w:rsidRPr="006D65A6" w:rsidRDefault="006D65A6" w:rsidP="006D65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3" w:line="204" w:lineRule="atLeast"/>
        <w:ind w:left="1411" w:hanging="349"/>
        <w:jc w:val="both"/>
        <w:rPr>
          <w:rFonts w:ascii="Arial" w:eastAsia="Times New Roman" w:hAnsi="Arial" w:cs="Arial"/>
        </w:rPr>
      </w:pPr>
      <w:r w:rsidRPr="006D65A6">
        <w:rPr>
          <w:rFonts w:ascii="Arial" w:eastAsia="Times New Roman" w:hAnsi="Arial" w:cs="Arial"/>
        </w:rPr>
        <w:t>prodajom preostalog dijela do ukupno 57% dionica hrvatskim državljanima, uz pravo prvenstva kupnje dionica do iznosa i uz pogodnosti i uvjete koji će se utvrditi prilikom objave javne ponude na upis dionica trgovačkog društva HAC ONC d.d.</w:t>
      </w:r>
    </w:p>
    <w:p w:rsidR="006D65A6" w:rsidRPr="006D65A6" w:rsidRDefault="006D65A6" w:rsidP="006D65A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3" w:line="204" w:lineRule="atLeast"/>
        <w:ind w:left="1411" w:hanging="349"/>
        <w:jc w:val="both"/>
        <w:rPr>
          <w:rFonts w:ascii="Arial" w:eastAsia="Times New Roman" w:hAnsi="Arial" w:cs="Arial"/>
        </w:rPr>
      </w:pPr>
      <w:r w:rsidRPr="006D65A6">
        <w:rPr>
          <w:rFonts w:ascii="Arial" w:eastAsia="Times New Roman" w:hAnsi="Arial" w:cs="Arial"/>
        </w:rPr>
        <w:t>prodajom preostalih dionica do ukupno 57% nakon provedenih postupaka pod točkom b) alineja 1 i 2. ovog stavka, institucionalnim investicijskim ulagateljima, a nakon toga ostalim fizičkim i pravnim osobama.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jc w:val="both"/>
        <w:rPr>
          <w:rFonts w:ascii="Arial" w:eastAsia="Calibri" w:hAnsi="Arial" w:cs="Arial"/>
        </w:rPr>
      </w:pP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otplata i refinanciranje postojećih kredita trgovačkog društva Hrvatske autoceste d.o.o. i kredita koje Republika Hrvatska preuzima od trgovačkog društva Autocesta Rijeka-Zagreb d.d., s ciljem poboljšanja uvjeta otplate duga;</w:t>
      </w:r>
    </w:p>
    <w:p w:rsidR="006D65A6" w:rsidRPr="006D65A6" w:rsidRDefault="006D65A6" w:rsidP="006D65A6">
      <w:pPr>
        <w:widowControl w:val="0"/>
        <w:tabs>
          <w:tab w:val="left" w:pos="2153"/>
        </w:tabs>
        <w:autoSpaceDE w:val="0"/>
        <w:autoSpaceDN w:val="0"/>
        <w:adjustRightInd w:val="0"/>
        <w:spacing w:before="128" w:after="85" w:line="240" w:lineRule="auto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6D65A6">
        <w:rPr>
          <w:rFonts w:ascii="Arial" w:eastAsia="Calibri" w:hAnsi="Arial" w:cs="Arial"/>
        </w:rPr>
        <w:t xml:space="preserve">Propisuje se obveza Republike Hrvatske i trgovačkog društva HAC-ONC koristiti sredstva ostvarena provodbom  privatizacije putem inicijalne javne ponude koristiti </w:t>
      </w:r>
      <w:r w:rsidRPr="006D65A6">
        <w:rPr>
          <w:rFonts w:ascii="Arial" w:eastAsia="Times New Roman" w:hAnsi="Arial" w:cs="Arial"/>
        </w:rPr>
        <w:t>isključivo za podmirenje kreditnih obveza nastalih zaduživanjem za izgradnju i održavanja autocesta, o čemu će nadzor i evidenciju voditi Ministarstvo financija.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t>Isto tako propisuje se obveza izvješćivanje Vlade Republike Hrvatske i Hrvatskog sabora o posttignutim financijskim učincima razduživanja provedbom gore navedenog postupka.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jc w:val="both"/>
        <w:rPr>
          <w:rFonts w:ascii="Arial" w:eastAsia="Calibri" w:hAnsi="Arial" w:cs="Arial"/>
        </w:rPr>
      </w:pP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ind w:left="1065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  <w:iCs/>
        </w:rPr>
        <w:t>zaštita interesa i sigurnosti Republike Hrvatske;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  <w:iCs/>
        </w:rPr>
      </w:pPr>
      <w:r w:rsidRPr="006D65A6">
        <w:rPr>
          <w:rFonts w:ascii="Arial" w:eastAsia="Calibri" w:hAnsi="Arial" w:cs="Arial"/>
          <w:iCs/>
        </w:rPr>
        <w:t>Predviđa se mogućnost raskida ugovora o upravljanju u slučaju grubog kršenja odredbi istog, temeljem Odluke Hrvatskog sabora u svrhu zaštite javnog interesa.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  <w:iCs/>
        </w:rPr>
      </w:pPr>
    </w:p>
    <w:p w:rsidR="006D65A6" w:rsidRPr="006D65A6" w:rsidRDefault="006D65A6" w:rsidP="006D65A6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43" w:line="240" w:lineRule="auto"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</w:rPr>
        <w:lastRenderedPageBreak/>
        <w:t xml:space="preserve">obveza isplate dobiti trgovačkog društva Hrvatske autoceste održavanje i naplata cestarine d.d. putem dividende. </w:t>
      </w:r>
    </w:p>
    <w:p w:rsidR="006D65A6" w:rsidRPr="006D65A6" w:rsidRDefault="006D65A6" w:rsidP="006D65A6">
      <w:pPr>
        <w:widowControl w:val="0"/>
        <w:tabs>
          <w:tab w:val="left" w:pos="709"/>
        </w:tabs>
        <w:autoSpaceDE w:val="0"/>
        <w:autoSpaceDN w:val="0"/>
        <w:adjustRightInd w:val="0"/>
        <w:spacing w:after="43"/>
        <w:ind w:left="705"/>
        <w:jc w:val="both"/>
        <w:rPr>
          <w:rFonts w:ascii="Arial" w:eastAsia="Calibri" w:hAnsi="Arial" w:cs="Arial"/>
          <w:iCs/>
        </w:rPr>
      </w:pPr>
      <w:r w:rsidRPr="006D65A6">
        <w:rPr>
          <w:rFonts w:ascii="Arial" w:eastAsia="Calibri" w:hAnsi="Arial" w:cs="Arial"/>
          <w:iCs/>
        </w:rPr>
        <w:t>Propisuje se obveza isplate dividende te posljedice nepridržavanja te obveze.</w:t>
      </w:r>
    </w:p>
    <w:p w:rsidR="006D65A6" w:rsidRPr="006D65A6" w:rsidRDefault="006D65A6" w:rsidP="006D65A6">
      <w:pPr>
        <w:spacing w:after="0"/>
        <w:ind w:left="709"/>
        <w:contextualSpacing/>
        <w:jc w:val="both"/>
        <w:rPr>
          <w:rFonts w:ascii="Arial" w:eastAsia="Calibri" w:hAnsi="Arial" w:cs="Arial"/>
        </w:rPr>
      </w:pPr>
      <w:r w:rsidRPr="006D65A6">
        <w:rPr>
          <w:rFonts w:ascii="Arial" w:eastAsia="Calibri" w:hAnsi="Arial" w:cs="Arial"/>
          <w:iCs/>
        </w:rPr>
        <w:t xml:space="preserve">Isto tako propisuje se obveza korištenja sredstava od dividende isključivo </w:t>
      </w:r>
      <w:r w:rsidRPr="006D65A6">
        <w:rPr>
          <w:rFonts w:ascii="Arial" w:eastAsia="Times New Roman" w:hAnsi="Arial" w:cs="Arial"/>
        </w:rPr>
        <w:t>razduživanje, refinanciranje i podmirenje kreditnih obveza nastalih zaduživanjem za izgradnju i održavanje autocesta do konačnog podmirenja tih obveza, o čemu će nadzor i evidenciju voditi Ministarstvo financija.</w:t>
      </w:r>
    </w:p>
    <w:p w:rsidR="00E540E6" w:rsidRPr="006D65A6" w:rsidRDefault="00E540E6">
      <w:pPr>
        <w:rPr>
          <w:rFonts w:ascii="Arial" w:hAnsi="Arial" w:cs="Arial"/>
        </w:rPr>
      </w:pPr>
    </w:p>
    <w:sectPr w:rsidR="00E540E6" w:rsidRPr="006D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1165"/>
    <w:multiLevelType w:val="hybridMultilevel"/>
    <w:tmpl w:val="4F18AA6E"/>
    <w:lvl w:ilvl="0" w:tplc="B8B4784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142DB"/>
    <w:multiLevelType w:val="hybridMultilevel"/>
    <w:tmpl w:val="24C28B08"/>
    <w:lvl w:ilvl="0" w:tplc="B664C596">
      <w:start w:val="1"/>
      <w:numFmt w:val="bullet"/>
      <w:lvlText w:val="–"/>
      <w:lvlJc w:val="left"/>
      <w:pPr>
        <w:ind w:left="900" w:hanging="540"/>
      </w:pPr>
      <w:rPr>
        <w:rFonts w:ascii="Times-NewRoman" w:eastAsia="Times New Roman" w:hAnsi="Times-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79AF7DC4"/>
    <w:multiLevelType w:val="hybridMultilevel"/>
    <w:tmpl w:val="8C3AFF46"/>
    <w:lvl w:ilvl="0" w:tplc="B386903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9"/>
    <w:rsid w:val="006B23F0"/>
    <w:rsid w:val="006D65A6"/>
    <w:rsid w:val="0088446C"/>
    <w:rsid w:val="00E540E6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Miličić</dc:creator>
  <cp:lastModifiedBy>Željka Šaponja</cp:lastModifiedBy>
  <cp:revision>2</cp:revision>
  <dcterms:created xsi:type="dcterms:W3CDTF">2015-08-26T13:23:00Z</dcterms:created>
  <dcterms:modified xsi:type="dcterms:W3CDTF">2015-08-26T13:23:00Z</dcterms:modified>
</cp:coreProperties>
</file>